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E48" w:rsidRDefault="00C47E48" w:rsidP="00C47E48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 xml:space="preserve">Allegato n. </w:t>
      </w:r>
      <w:r w:rsidR="00FD21CA">
        <w:rPr>
          <w:rFonts w:ascii="Century Gothic" w:hAnsi="Century Gothic"/>
          <w:b/>
          <w:iCs/>
          <w:color w:val="000000"/>
          <w:sz w:val="20"/>
          <w:szCs w:val="20"/>
        </w:rPr>
        <w:t>3_bis</w:t>
      </w:r>
    </w:p>
    <w:p w:rsidR="00C47E48" w:rsidRPr="00975400" w:rsidRDefault="00C47E48" w:rsidP="00C47E48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 xml:space="preserve">DICHIARAZIONE SOSTITUTIVA </w:t>
      </w:r>
      <w:r>
        <w:rPr>
          <w:rFonts w:ascii="Century Gothic" w:hAnsi="Century Gothic"/>
          <w:b/>
          <w:iCs/>
          <w:color w:val="000000"/>
          <w:sz w:val="20"/>
          <w:szCs w:val="20"/>
        </w:rPr>
        <w:t>DI CERTIFICAZIONE</w:t>
      </w:r>
    </w:p>
    <w:p w:rsidR="00C47E48" w:rsidRPr="00975400" w:rsidRDefault="00C47E48" w:rsidP="00C47E48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>(Art. 46 del D.P.R. 28 dicembre 2000, n. 445)</w:t>
      </w:r>
    </w:p>
    <w:p w:rsidR="00C47E48" w:rsidRPr="00975400" w:rsidRDefault="00C47E48" w:rsidP="00C47E48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:rsidR="009236C6" w:rsidRPr="002873D3" w:rsidRDefault="00C47E48" w:rsidP="009236C6">
      <w:pPr>
        <w:autoSpaceDN w:val="0"/>
        <w:adjustRightInd w:val="0"/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975400">
        <w:rPr>
          <w:rFonts w:ascii="Century Gothic" w:hAnsi="Century Gothic"/>
          <w:b/>
          <w:sz w:val="20"/>
          <w:szCs w:val="20"/>
        </w:rPr>
        <w:t>Oggetto:</w:t>
      </w:r>
      <w:r w:rsidRPr="00975400">
        <w:rPr>
          <w:rFonts w:ascii="Century Gothic" w:hAnsi="Century Gothic"/>
          <w:sz w:val="20"/>
          <w:szCs w:val="20"/>
        </w:rPr>
        <w:tab/>
      </w:r>
      <w:r w:rsidR="009236C6" w:rsidRPr="002873D3">
        <w:rPr>
          <w:rFonts w:ascii="Century Gothic" w:hAnsi="Century Gothic"/>
          <w:sz w:val="20"/>
          <w:szCs w:val="20"/>
        </w:rPr>
        <w:t>PSR Campania 2014- 2020. Misura 4 - Tipologia di intervento 4.</w:t>
      </w:r>
      <w:r w:rsidR="00344951">
        <w:rPr>
          <w:rFonts w:ascii="Century Gothic" w:hAnsi="Century Gothic"/>
          <w:sz w:val="20"/>
          <w:szCs w:val="20"/>
        </w:rPr>
        <w:t>2</w:t>
      </w:r>
      <w:r w:rsidR="009236C6" w:rsidRPr="002873D3">
        <w:rPr>
          <w:rFonts w:ascii="Century Gothic" w:hAnsi="Century Gothic"/>
          <w:sz w:val="20"/>
          <w:szCs w:val="20"/>
        </w:rPr>
        <w:t>.1 “</w:t>
      </w:r>
      <w:r w:rsidR="00344951" w:rsidRPr="00344951">
        <w:rPr>
          <w:rFonts w:ascii="Century Gothic" w:hAnsi="Century Gothic" w:cs="ArialMT"/>
          <w:sz w:val="20"/>
          <w:szCs w:val="20"/>
        </w:rPr>
        <w:t>Trasformazione, commercializzazione e sviluppo dei prodotti agricoli nelle aziende agroindustriali</w:t>
      </w:r>
      <w:r w:rsidR="009236C6" w:rsidRPr="002873D3">
        <w:rPr>
          <w:rFonts w:ascii="Century Gothic" w:hAnsi="Century Gothic"/>
          <w:sz w:val="20"/>
          <w:szCs w:val="20"/>
        </w:rPr>
        <w:t>”.</w:t>
      </w:r>
    </w:p>
    <w:p w:rsidR="009236C6" w:rsidRPr="00975400" w:rsidRDefault="009236C6" w:rsidP="009236C6">
      <w:pPr>
        <w:spacing w:after="0" w:line="360" w:lineRule="auto"/>
        <w:ind w:left="1134" w:hanging="1134"/>
        <w:rPr>
          <w:rFonts w:ascii="Century Gothic" w:hAnsi="Century Gothic"/>
          <w:sz w:val="20"/>
          <w:szCs w:val="20"/>
        </w:rPr>
      </w:pPr>
      <w:r w:rsidRPr="0010531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Soggetto richiedente</w:t>
      </w:r>
      <w:r w:rsidRPr="00975400">
        <w:rPr>
          <w:rFonts w:ascii="Century Gothic" w:hAnsi="Century Gothic"/>
          <w:sz w:val="20"/>
          <w:szCs w:val="20"/>
        </w:rPr>
        <w:t>: ……</w:t>
      </w:r>
      <w:proofErr w:type="gramStart"/>
      <w:r w:rsidRPr="00975400">
        <w:rPr>
          <w:rFonts w:ascii="Century Gothic" w:hAnsi="Century Gothic"/>
          <w:sz w:val="20"/>
          <w:szCs w:val="20"/>
        </w:rPr>
        <w:t>…….</w:t>
      </w:r>
      <w:proofErr w:type="gramEnd"/>
      <w:r w:rsidRPr="00975400">
        <w:rPr>
          <w:rFonts w:ascii="Century Gothic" w:hAnsi="Century Gothic"/>
          <w:sz w:val="20"/>
          <w:szCs w:val="20"/>
        </w:rPr>
        <w:t>………….</w:t>
      </w:r>
    </w:p>
    <w:p w:rsidR="00D863D9" w:rsidRPr="008D4E74" w:rsidRDefault="00FD21CA" w:rsidP="009236C6">
      <w:pPr>
        <w:autoSpaceDN w:val="0"/>
        <w:adjustRightInd w:val="0"/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Certificazione del Professionista abilitato relativo ai dati economico finanziari</w:t>
      </w:r>
      <w:r w:rsidR="00D863D9" w:rsidRPr="008D4E74">
        <w:rPr>
          <w:rFonts w:ascii="Century Gothic" w:hAnsi="Century Gothic"/>
          <w:b/>
          <w:sz w:val="20"/>
          <w:szCs w:val="20"/>
        </w:rPr>
        <w:t>.</w:t>
      </w:r>
    </w:p>
    <w:p w:rsidR="00C47E48" w:rsidRPr="00CC03DA" w:rsidRDefault="00C47E48" w:rsidP="00C47E48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C47E48" w:rsidRDefault="00C47E48" w:rsidP="00C47E48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C03DA">
        <w:rPr>
          <w:rFonts w:ascii="Century Gothic" w:hAnsi="Century Gothic" w:cs="Arial"/>
          <w:sz w:val="20"/>
          <w:szCs w:val="20"/>
        </w:rPr>
        <w:t>Il/la sottoscritto/a _________________________________ nato a _______________ (Prov.___) il _________________, Codice Fisc</w:t>
      </w:r>
      <w:r w:rsidR="002B1324">
        <w:rPr>
          <w:rFonts w:ascii="Century Gothic" w:hAnsi="Century Gothic" w:cs="Arial"/>
          <w:sz w:val="20"/>
          <w:szCs w:val="20"/>
        </w:rPr>
        <w:t>ale ________________________  ,</w:t>
      </w:r>
      <w:r w:rsidR="002B1324" w:rsidRPr="002B1324">
        <w:rPr>
          <w:rFonts w:ascii="Century Gothic" w:hAnsi="Century Gothic" w:cs="Arial"/>
          <w:sz w:val="20"/>
          <w:szCs w:val="20"/>
        </w:rPr>
        <w:t>iscritto all’Albo Professionale  _____________________________ della provincia di _______________ al numero _________________,</w:t>
      </w:r>
      <w:r w:rsidRPr="00CC03DA">
        <w:rPr>
          <w:rFonts w:ascii="Century Gothic" w:hAnsi="Century Gothic" w:cs="Arial"/>
          <w:sz w:val="20"/>
          <w:szCs w:val="20"/>
        </w:rPr>
        <w:t>residente a ___________ in via/Piazza ______________________________________n._________ (CAP______________)</w:t>
      </w:r>
      <w:r w:rsidR="002B1324">
        <w:rPr>
          <w:rFonts w:ascii="Century Gothic" w:hAnsi="Century Gothic" w:cs="Arial"/>
          <w:sz w:val="20"/>
          <w:szCs w:val="20"/>
        </w:rPr>
        <w:t xml:space="preserve">, </w:t>
      </w:r>
    </w:p>
    <w:p w:rsidR="002B1324" w:rsidRDefault="002B1324" w:rsidP="00C47E48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2B1324" w:rsidRDefault="002B1324" w:rsidP="00C47E48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con riferimento all’impresa</w:t>
      </w:r>
    </w:p>
    <w:p w:rsidR="002B1324" w:rsidRDefault="002B1324" w:rsidP="00C47E48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C03DA">
        <w:rPr>
          <w:rFonts w:ascii="Century Gothic" w:hAnsi="Century Gothic" w:cs="Arial"/>
          <w:sz w:val="20"/>
          <w:szCs w:val="20"/>
        </w:rPr>
        <w:t>____________________________________________________________________, con sede legale ________________________________________________________________________________ (Prov</w:t>
      </w:r>
      <w:r w:rsidR="001F74EF">
        <w:rPr>
          <w:rFonts w:ascii="Century Gothic" w:hAnsi="Century Gothic" w:cs="Arial"/>
          <w:sz w:val="20"/>
          <w:szCs w:val="20"/>
        </w:rPr>
        <w:t xml:space="preserve">. </w:t>
      </w:r>
      <w:r w:rsidRPr="00CC03DA">
        <w:rPr>
          <w:rFonts w:ascii="Century Gothic" w:hAnsi="Century Gothic" w:cs="Arial"/>
          <w:sz w:val="20"/>
          <w:szCs w:val="20"/>
        </w:rPr>
        <w:t>______) in via/Piazza______________________________________n.___________(CAP_____________), partita IVA / Codice</w:t>
      </w:r>
      <w:r>
        <w:rPr>
          <w:rFonts w:ascii="Century Gothic" w:hAnsi="Century Gothic" w:cs="Arial"/>
          <w:sz w:val="20"/>
          <w:szCs w:val="20"/>
        </w:rPr>
        <w:t xml:space="preserve"> Fiscale_______________________</w:t>
      </w:r>
    </w:p>
    <w:p w:rsidR="002B1324" w:rsidRDefault="002B1324" w:rsidP="00C47E48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:rsidR="00C47E48" w:rsidRPr="00CC03DA" w:rsidRDefault="00C47E48" w:rsidP="00C47E48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CC03DA">
        <w:rPr>
          <w:rFonts w:ascii="Century Gothic" w:hAnsi="Century Gothic"/>
          <w:i/>
          <w:sz w:val="20"/>
          <w:szCs w:val="20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C47E48" w:rsidRPr="00CC03DA" w:rsidRDefault="00C47E48" w:rsidP="00C47E48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CC03DA">
        <w:rPr>
          <w:rFonts w:ascii="Century Gothic" w:hAnsi="Century Gothic"/>
          <w:i/>
          <w:sz w:val="20"/>
          <w:szCs w:val="20"/>
        </w:rPr>
        <w:t>a conoscenza del fatto che saranno effettuati controlli anche a campione sulla veridicità delle dichiarazioni rese;</w:t>
      </w:r>
    </w:p>
    <w:p w:rsidR="00EF1008" w:rsidRDefault="00EF1008" w:rsidP="002B1324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</w:p>
    <w:p w:rsidR="001B58F3" w:rsidRDefault="001B58F3" w:rsidP="00783D30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8D4E74">
        <w:rPr>
          <w:rFonts w:ascii="Century Gothic" w:hAnsi="Century Gothic" w:cs="Arial"/>
          <w:b/>
          <w:sz w:val="20"/>
          <w:szCs w:val="20"/>
        </w:rPr>
        <w:t>DICHIARA</w:t>
      </w:r>
    </w:p>
    <w:p w:rsidR="00EF1008" w:rsidRPr="008D4E74" w:rsidRDefault="00EF1008" w:rsidP="00783D30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:rsidR="002B1324" w:rsidRDefault="0032170D" w:rsidP="002B1324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EF1008">
        <w:rPr>
          <w:rFonts w:ascii="Century Gothic" w:hAnsi="Century Gothic" w:cs="Arial"/>
          <w:sz w:val="20"/>
          <w:szCs w:val="20"/>
        </w:rPr>
        <w:t>C</w:t>
      </w:r>
      <w:r w:rsidR="00EF1008" w:rsidRPr="00EF1008">
        <w:rPr>
          <w:rFonts w:ascii="Century Gothic" w:hAnsi="Century Gothic" w:cs="Arial"/>
          <w:sz w:val="20"/>
          <w:szCs w:val="20"/>
        </w:rPr>
        <w:t>he</w:t>
      </w:r>
      <w:r>
        <w:rPr>
          <w:rFonts w:ascii="Century Gothic" w:hAnsi="Century Gothic" w:cs="Arial"/>
          <w:sz w:val="20"/>
          <w:szCs w:val="20"/>
        </w:rPr>
        <w:t xml:space="preserve"> i dati economico </w:t>
      </w:r>
      <w:r w:rsidR="009D09A6">
        <w:rPr>
          <w:rFonts w:ascii="Century Gothic" w:hAnsi="Century Gothic" w:cs="Arial"/>
          <w:sz w:val="20"/>
          <w:szCs w:val="20"/>
        </w:rPr>
        <w:t>contabili</w:t>
      </w:r>
      <w:r>
        <w:rPr>
          <w:rFonts w:ascii="Century Gothic" w:hAnsi="Century Gothic" w:cs="Arial"/>
          <w:sz w:val="20"/>
          <w:szCs w:val="20"/>
        </w:rPr>
        <w:t xml:space="preserve"> afferenti all’impresa sono i seguenti:</w:t>
      </w:r>
    </w:p>
    <w:p w:rsidR="0032170D" w:rsidRPr="00276CE7" w:rsidRDefault="0032170D" w:rsidP="00276CE7">
      <w:pPr>
        <w:spacing w:after="120" w:line="240" w:lineRule="auto"/>
        <w:jc w:val="both"/>
        <w:rPr>
          <w:rFonts w:ascii="Century Gothic" w:hAnsi="Century Gothic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01"/>
        <w:gridCol w:w="2168"/>
        <w:gridCol w:w="3159"/>
      </w:tblGrid>
      <w:tr w:rsidR="001318A5" w:rsidTr="001F74EF">
        <w:tc>
          <w:tcPr>
            <w:tcW w:w="4301" w:type="dxa"/>
            <w:vAlign w:val="center"/>
          </w:tcPr>
          <w:p w:rsidR="001318A5" w:rsidRDefault="001318A5" w:rsidP="001F74EF">
            <w:pPr>
              <w:pStyle w:val="Paragrafoelenco"/>
              <w:numPr>
                <w:ilvl w:val="0"/>
                <w:numId w:val="39"/>
              </w:numPr>
              <w:spacing w:after="120"/>
              <w:ind w:left="313" w:hanging="283"/>
              <w:rPr>
                <w:rFonts w:ascii="Century Gothic" w:hAnsi="Century Gothic"/>
                <w:sz w:val="20"/>
              </w:rPr>
            </w:pPr>
            <w:r w:rsidRPr="0032170D">
              <w:rPr>
                <w:rFonts w:ascii="Century Gothic" w:hAnsi="Century Gothic"/>
                <w:sz w:val="20"/>
              </w:rPr>
              <w:t xml:space="preserve">Fatturato delle vendite </w:t>
            </w:r>
            <w:r>
              <w:rPr>
                <w:rFonts w:ascii="Century Gothic" w:hAnsi="Century Gothic"/>
                <w:sz w:val="20"/>
              </w:rPr>
              <w:t>relativo all’</w:t>
            </w:r>
            <w:r w:rsidRPr="0032170D">
              <w:rPr>
                <w:rFonts w:ascii="Century Gothic" w:hAnsi="Century Gothic"/>
                <w:sz w:val="20"/>
              </w:rPr>
              <w:t>esercizio 2017</w:t>
            </w:r>
            <w:r w:rsidR="00EE6539" w:rsidRPr="001F74EF">
              <w:rPr>
                <w:rFonts w:ascii="Century Gothic" w:hAnsi="Century Gothic"/>
                <w:sz w:val="20"/>
                <w:vertAlign w:val="superscript"/>
              </w:rPr>
              <w:t>1</w:t>
            </w:r>
            <w:r>
              <w:rPr>
                <w:rFonts w:ascii="Century Gothic" w:hAnsi="Century Gothic"/>
                <w:sz w:val="20"/>
              </w:rPr>
              <w:t>:</w:t>
            </w:r>
          </w:p>
          <w:p w:rsidR="001318A5" w:rsidRPr="00276CE7" w:rsidRDefault="001318A5" w:rsidP="001F74EF">
            <w:pPr>
              <w:spacing w:after="120"/>
              <w:ind w:left="313"/>
              <w:rPr>
                <w:rFonts w:ascii="Century Gothic" w:hAnsi="Century Gothic"/>
                <w:i/>
                <w:sz w:val="20"/>
              </w:rPr>
            </w:pPr>
            <w:r w:rsidRPr="00276CE7">
              <w:rPr>
                <w:rFonts w:ascii="Century Gothic" w:hAnsi="Century Gothic"/>
                <w:i/>
                <w:sz w:val="18"/>
              </w:rPr>
              <w:t>(somma delle fatture di vendita dei beni/servizi)</w:t>
            </w:r>
          </w:p>
        </w:tc>
        <w:tc>
          <w:tcPr>
            <w:tcW w:w="2168" w:type="dxa"/>
            <w:vAlign w:val="center"/>
          </w:tcPr>
          <w:p w:rsidR="001318A5" w:rsidRDefault="001318A5" w:rsidP="00276CE7">
            <w:pPr>
              <w:spacing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€ </w:t>
            </w:r>
          </w:p>
        </w:tc>
        <w:tc>
          <w:tcPr>
            <w:tcW w:w="3159" w:type="dxa"/>
          </w:tcPr>
          <w:p w:rsidR="001318A5" w:rsidRDefault="003C0A65" w:rsidP="003C0A65">
            <w:pPr>
              <w:spacing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 inserire nel</w:t>
            </w:r>
            <w:r w:rsidR="00491E79">
              <w:rPr>
                <w:rFonts w:ascii="Century Gothic" w:hAnsi="Century Gothic"/>
                <w:sz w:val="20"/>
              </w:rPr>
              <w:t xml:space="preserve">la sezione “Ricavi da vendite” </w:t>
            </w:r>
            <w:r>
              <w:rPr>
                <w:rFonts w:ascii="Century Gothic" w:hAnsi="Century Gothic"/>
                <w:sz w:val="20"/>
              </w:rPr>
              <w:t>del</w:t>
            </w:r>
            <w:r w:rsidR="001318A5">
              <w:rPr>
                <w:rFonts w:ascii="Century Gothic" w:hAnsi="Century Gothic"/>
                <w:sz w:val="20"/>
              </w:rPr>
              <w:t xml:space="preserve"> BPOL</w:t>
            </w:r>
          </w:p>
        </w:tc>
      </w:tr>
      <w:tr w:rsidR="001F74EF" w:rsidTr="001F74EF">
        <w:tc>
          <w:tcPr>
            <w:tcW w:w="4301" w:type="dxa"/>
            <w:vAlign w:val="center"/>
          </w:tcPr>
          <w:p w:rsidR="001F74EF" w:rsidRDefault="001F74EF" w:rsidP="001F74EF">
            <w:pPr>
              <w:pStyle w:val="Paragrafoelenco"/>
              <w:numPr>
                <w:ilvl w:val="0"/>
                <w:numId w:val="39"/>
              </w:numPr>
              <w:spacing w:after="120"/>
              <w:ind w:left="313" w:hanging="283"/>
              <w:rPr>
                <w:rFonts w:ascii="Century Gothic" w:hAnsi="Century Gothic"/>
                <w:sz w:val="20"/>
              </w:rPr>
            </w:pPr>
            <w:r w:rsidRPr="0032170D">
              <w:rPr>
                <w:rFonts w:ascii="Century Gothic" w:hAnsi="Century Gothic"/>
                <w:sz w:val="20"/>
              </w:rPr>
              <w:t xml:space="preserve">Totale Acquisti </w:t>
            </w:r>
            <w:r>
              <w:rPr>
                <w:rFonts w:ascii="Century Gothic" w:hAnsi="Century Gothic"/>
                <w:sz w:val="20"/>
              </w:rPr>
              <w:t>relativo all’</w:t>
            </w:r>
            <w:r w:rsidRPr="0032170D">
              <w:rPr>
                <w:rFonts w:ascii="Century Gothic" w:hAnsi="Century Gothic"/>
                <w:sz w:val="20"/>
              </w:rPr>
              <w:t xml:space="preserve">esercizio </w:t>
            </w:r>
            <w:r>
              <w:rPr>
                <w:rFonts w:ascii="Century Gothic" w:hAnsi="Century Gothic"/>
                <w:sz w:val="20"/>
              </w:rPr>
              <w:t>2017</w:t>
            </w:r>
            <w:r w:rsidRPr="00EE6539">
              <w:rPr>
                <w:rFonts w:ascii="Century Gothic" w:hAnsi="Century Gothic"/>
                <w:sz w:val="20"/>
                <w:vertAlign w:val="superscript"/>
              </w:rPr>
              <w:t>1</w:t>
            </w:r>
            <w:r>
              <w:rPr>
                <w:rFonts w:ascii="Century Gothic" w:hAnsi="Century Gothic"/>
                <w:sz w:val="20"/>
              </w:rPr>
              <w:t>:</w:t>
            </w:r>
          </w:p>
          <w:p w:rsidR="001F74EF" w:rsidRPr="00276CE7" w:rsidRDefault="001F74EF" w:rsidP="001F74EF">
            <w:pPr>
              <w:spacing w:after="120"/>
              <w:ind w:left="313"/>
              <w:rPr>
                <w:rFonts w:ascii="Century Gothic" w:hAnsi="Century Gothic"/>
                <w:sz w:val="20"/>
              </w:rPr>
            </w:pPr>
            <w:r w:rsidRPr="00276CE7">
              <w:rPr>
                <w:rFonts w:ascii="Century Gothic" w:hAnsi="Century Gothic"/>
                <w:i/>
                <w:sz w:val="18"/>
              </w:rPr>
              <w:t>(somma delle fatture di costo)</w:t>
            </w:r>
          </w:p>
        </w:tc>
        <w:tc>
          <w:tcPr>
            <w:tcW w:w="2168" w:type="dxa"/>
            <w:vAlign w:val="center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€ </w:t>
            </w:r>
          </w:p>
        </w:tc>
        <w:tc>
          <w:tcPr>
            <w:tcW w:w="3159" w:type="dxa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</w:p>
        </w:tc>
      </w:tr>
      <w:tr w:rsidR="001F74EF" w:rsidTr="001F74EF">
        <w:tc>
          <w:tcPr>
            <w:tcW w:w="4301" w:type="dxa"/>
            <w:vAlign w:val="center"/>
          </w:tcPr>
          <w:p w:rsidR="001F74EF" w:rsidRPr="00276CE7" w:rsidRDefault="001F74EF" w:rsidP="001F74EF">
            <w:pPr>
              <w:pStyle w:val="Paragrafoelenco"/>
              <w:spacing w:after="120"/>
              <w:ind w:left="1447"/>
              <w:rPr>
                <w:rFonts w:ascii="Century Gothic" w:hAnsi="Century Gothic"/>
                <w:i/>
                <w:sz w:val="20"/>
              </w:rPr>
            </w:pPr>
            <w:r w:rsidRPr="00276CE7">
              <w:rPr>
                <w:rFonts w:ascii="Century Gothic" w:hAnsi="Century Gothic"/>
                <w:i/>
                <w:sz w:val="20"/>
              </w:rPr>
              <w:lastRenderedPageBreak/>
              <w:t xml:space="preserve">Totale </w:t>
            </w:r>
            <w:proofErr w:type="spellStart"/>
            <w:r>
              <w:rPr>
                <w:rFonts w:ascii="Century Gothic" w:hAnsi="Century Gothic"/>
                <w:i/>
                <w:sz w:val="20"/>
              </w:rPr>
              <w:t>acquistiper</w:t>
            </w:r>
            <w:proofErr w:type="spellEnd"/>
            <w:r>
              <w:rPr>
                <w:rFonts w:ascii="Century Gothic" w:hAnsi="Century Gothic"/>
                <w:i/>
                <w:sz w:val="20"/>
              </w:rPr>
              <w:t xml:space="preserve"> </w:t>
            </w:r>
            <w:r w:rsidRPr="00276CE7">
              <w:rPr>
                <w:rFonts w:ascii="Century Gothic" w:hAnsi="Century Gothic"/>
                <w:i/>
                <w:sz w:val="20"/>
              </w:rPr>
              <w:t>materie prime</w:t>
            </w:r>
            <w:r>
              <w:rPr>
                <w:rFonts w:ascii="Century Gothic" w:hAnsi="Century Gothic"/>
                <w:i/>
                <w:sz w:val="20"/>
              </w:rPr>
              <w:t>, sussidiarie e di consumo</w:t>
            </w:r>
          </w:p>
        </w:tc>
        <w:tc>
          <w:tcPr>
            <w:tcW w:w="2168" w:type="dxa"/>
            <w:vAlign w:val="center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€ </w:t>
            </w:r>
          </w:p>
        </w:tc>
        <w:tc>
          <w:tcPr>
            <w:tcW w:w="3159" w:type="dxa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 inserire nella sezione “Costi materie prime” del BPOL nell’annualità corrispondente</w:t>
            </w:r>
          </w:p>
        </w:tc>
      </w:tr>
      <w:tr w:rsidR="001F74EF" w:rsidTr="001F74EF">
        <w:tc>
          <w:tcPr>
            <w:tcW w:w="4301" w:type="dxa"/>
            <w:vAlign w:val="center"/>
          </w:tcPr>
          <w:p w:rsidR="001F74EF" w:rsidRPr="00276CE7" w:rsidRDefault="001F74EF" w:rsidP="001F74EF">
            <w:pPr>
              <w:pStyle w:val="Paragrafoelenco"/>
              <w:spacing w:after="120"/>
              <w:ind w:left="1447"/>
              <w:rPr>
                <w:rFonts w:ascii="Century Gothic" w:hAnsi="Century Gothic"/>
                <w:i/>
                <w:sz w:val="20"/>
              </w:rPr>
            </w:pPr>
            <w:r w:rsidRPr="00276CE7">
              <w:rPr>
                <w:rFonts w:ascii="Century Gothic" w:hAnsi="Century Gothic"/>
                <w:i/>
                <w:sz w:val="20"/>
              </w:rPr>
              <w:t xml:space="preserve">Totale </w:t>
            </w:r>
            <w:r>
              <w:rPr>
                <w:rFonts w:ascii="Century Gothic" w:hAnsi="Century Gothic"/>
                <w:i/>
                <w:sz w:val="20"/>
              </w:rPr>
              <w:t>Altri costi variabili</w:t>
            </w:r>
          </w:p>
        </w:tc>
        <w:tc>
          <w:tcPr>
            <w:tcW w:w="2168" w:type="dxa"/>
            <w:vAlign w:val="center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€ </w:t>
            </w:r>
          </w:p>
        </w:tc>
        <w:tc>
          <w:tcPr>
            <w:tcW w:w="3159" w:type="dxa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 inserire nella sezione “Costi variabili” del BPOL nell’annualità corrispondente</w:t>
            </w:r>
          </w:p>
        </w:tc>
      </w:tr>
      <w:tr w:rsidR="001F74EF" w:rsidTr="001F74EF">
        <w:tc>
          <w:tcPr>
            <w:tcW w:w="4301" w:type="dxa"/>
            <w:vAlign w:val="center"/>
          </w:tcPr>
          <w:p w:rsidR="001F74EF" w:rsidRPr="00276CE7" w:rsidRDefault="001F74EF" w:rsidP="001F74EF">
            <w:pPr>
              <w:pStyle w:val="Paragrafoelenco"/>
              <w:spacing w:after="120"/>
              <w:ind w:left="1447"/>
              <w:rPr>
                <w:rFonts w:ascii="Century Gothic" w:hAnsi="Century Gothic"/>
                <w:i/>
                <w:sz w:val="20"/>
              </w:rPr>
            </w:pPr>
            <w:r w:rsidRPr="00276CE7">
              <w:rPr>
                <w:rFonts w:ascii="Century Gothic" w:hAnsi="Century Gothic"/>
                <w:i/>
                <w:sz w:val="20"/>
              </w:rPr>
              <w:t xml:space="preserve">Totale </w:t>
            </w:r>
            <w:r>
              <w:rPr>
                <w:rFonts w:ascii="Century Gothic" w:hAnsi="Century Gothic"/>
                <w:i/>
                <w:sz w:val="20"/>
              </w:rPr>
              <w:t>Costi fissi e spese generali</w:t>
            </w:r>
          </w:p>
        </w:tc>
        <w:tc>
          <w:tcPr>
            <w:tcW w:w="2168" w:type="dxa"/>
            <w:vAlign w:val="center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€ </w:t>
            </w:r>
          </w:p>
        </w:tc>
        <w:tc>
          <w:tcPr>
            <w:tcW w:w="3159" w:type="dxa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 inserire nella sezione “Costi fissi” del BPOL nell’annualità corrispondente</w:t>
            </w:r>
          </w:p>
        </w:tc>
      </w:tr>
      <w:tr w:rsidR="001F74EF" w:rsidTr="001F74EF">
        <w:tc>
          <w:tcPr>
            <w:tcW w:w="4301" w:type="dxa"/>
            <w:vAlign w:val="center"/>
          </w:tcPr>
          <w:p w:rsidR="001F74EF" w:rsidRPr="00276CE7" w:rsidRDefault="001F74EF" w:rsidP="001F74EF">
            <w:pPr>
              <w:pStyle w:val="Paragrafoelenco"/>
              <w:spacing w:after="120"/>
              <w:ind w:left="1447"/>
              <w:rPr>
                <w:rFonts w:ascii="Century Gothic" w:hAnsi="Century Gothic"/>
                <w:i/>
                <w:sz w:val="20"/>
              </w:rPr>
            </w:pPr>
            <w:r w:rsidRPr="00276CE7">
              <w:rPr>
                <w:rFonts w:ascii="Century Gothic" w:hAnsi="Century Gothic"/>
                <w:i/>
                <w:sz w:val="20"/>
              </w:rPr>
              <w:t xml:space="preserve">Totale Costo </w:t>
            </w:r>
            <w:r>
              <w:rPr>
                <w:rFonts w:ascii="Century Gothic" w:hAnsi="Century Gothic"/>
                <w:i/>
                <w:sz w:val="20"/>
              </w:rPr>
              <w:t xml:space="preserve">del </w:t>
            </w:r>
            <w:r w:rsidRPr="00276CE7">
              <w:rPr>
                <w:rFonts w:ascii="Century Gothic" w:hAnsi="Century Gothic"/>
                <w:i/>
                <w:sz w:val="20"/>
              </w:rPr>
              <w:t>personale</w:t>
            </w:r>
            <w:r>
              <w:rPr>
                <w:rFonts w:ascii="Century Gothic" w:hAnsi="Century Gothic"/>
                <w:i/>
                <w:sz w:val="20"/>
              </w:rPr>
              <w:t xml:space="preserve"> (incluso di salari e stipendi, oneri sociali)</w:t>
            </w:r>
          </w:p>
        </w:tc>
        <w:tc>
          <w:tcPr>
            <w:tcW w:w="2168" w:type="dxa"/>
            <w:vAlign w:val="center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€ </w:t>
            </w:r>
          </w:p>
        </w:tc>
        <w:tc>
          <w:tcPr>
            <w:tcW w:w="3159" w:type="dxa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 inserire nella sezione “Manodopera” del BPOL nell’annualità corrispondente</w:t>
            </w:r>
          </w:p>
        </w:tc>
      </w:tr>
      <w:tr w:rsidR="001F74EF" w:rsidTr="001F74EF">
        <w:tc>
          <w:tcPr>
            <w:tcW w:w="4301" w:type="dxa"/>
            <w:vAlign w:val="center"/>
          </w:tcPr>
          <w:p w:rsidR="001F74EF" w:rsidRPr="00276CE7" w:rsidRDefault="001F74EF" w:rsidP="001F74EF">
            <w:pPr>
              <w:pStyle w:val="Paragrafoelenco"/>
              <w:numPr>
                <w:ilvl w:val="0"/>
                <w:numId w:val="39"/>
              </w:numPr>
              <w:spacing w:after="120"/>
              <w:ind w:left="567"/>
              <w:rPr>
                <w:rFonts w:ascii="Century Gothic" w:hAnsi="Century Gothic"/>
                <w:sz w:val="20"/>
              </w:rPr>
            </w:pPr>
            <w:r w:rsidRPr="0032170D">
              <w:rPr>
                <w:rFonts w:ascii="Century Gothic" w:hAnsi="Century Gothic"/>
                <w:sz w:val="20"/>
              </w:rPr>
              <w:t xml:space="preserve">Valore netto contabile delle Immobilizzazioni al </w:t>
            </w:r>
            <w:r>
              <w:rPr>
                <w:rFonts w:ascii="Century Gothic" w:hAnsi="Century Gothic"/>
                <w:sz w:val="20"/>
              </w:rPr>
              <w:t xml:space="preserve">31 </w:t>
            </w:r>
            <w:proofErr w:type="gramStart"/>
            <w:r>
              <w:rPr>
                <w:rFonts w:ascii="Century Gothic" w:hAnsi="Century Gothic"/>
                <w:sz w:val="20"/>
              </w:rPr>
              <w:t xml:space="preserve">dicembre </w:t>
            </w:r>
            <w:r w:rsidRPr="0032170D">
              <w:rPr>
                <w:rFonts w:ascii="Century Gothic" w:hAnsi="Century Gothic"/>
                <w:sz w:val="20"/>
              </w:rPr>
              <w:t xml:space="preserve"> 2016</w:t>
            </w:r>
            <w:proofErr w:type="gramEnd"/>
            <w:r w:rsidRPr="0032170D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2168" w:type="dxa"/>
            <w:vAlign w:val="center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</w:p>
        </w:tc>
        <w:tc>
          <w:tcPr>
            <w:tcW w:w="3159" w:type="dxa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</w:p>
        </w:tc>
      </w:tr>
      <w:tr w:rsidR="001F74EF" w:rsidTr="001F74EF">
        <w:tc>
          <w:tcPr>
            <w:tcW w:w="4301" w:type="dxa"/>
            <w:vAlign w:val="center"/>
          </w:tcPr>
          <w:p w:rsidR="001F74EF" w:rsidRPr="00276CE7" w:rsidRDefault="001F74EF" w:rsidP="001F74EF">
            <w:pPr>
              <w:pStyle w:val="Paragrafoelenco"/>
              <w:spacing w:after="120"/>
              <w:ind w:left="1447"/>
              <w:rPr>
                <w:rFonts w:ascii="Century Gothic" w:hAnsi="Century Gothic"/>
                <w:i/>
                <w:sz w:val="20"/>
              </w:rPr>
            </w:pPr>
            <w:r w:rsidRPr="00276CE7">
              <w:rPr>
                <w:rFonts w:ascii="Century Gothic" w:hAnsi="Century Gothic"/>
                <w:i/>
                <w:sz w:val="20"/>
              </w:rPr>
              <w:t>Macchine e attrezzature</w:t>
            </w:r>
          </w:p>
        </w:tc>
        <w:tc>
          <w:tcPr>
            <w:tcW w:w="2168" w:type="dxa"/>
            <w:vAlign w:val="center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€ </w:t>
            </w:r>
          </w:p>
        </w:tc>
        <w:tc>
          <w:tcPr>
            <w:tcW w:w="3159" w:type="dxa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 inserire nella sezione “Immobilizzazioni” del BPOL nell’annualità corrispondente</w:t>
            </w:r>
          </w:p>
        </w:tc>
      </w:tr>
      <w:tr w:rsidR="001F74EF" w:rsidTr="001F74EF">
        <w:tc>
          <w:tcPr>
            <w:tcW w:w="4301" w:type="dxa"/>
            <w:vAlign w:val="center"/>
          </w:tcPr>
          <w:p w:rsidR="001F74EF" w:rsidRPr="00276CE7" w:rsidRDefault="001F74EF" w:rsidP="001F74EF">
            <w:pPr>
              <w:pStyle w:val="Paragrafoelenco"/>
              <w:spacing w:after="120"/>
              <w:ind w:left="1447"/>
              <w:rPr>
                <w:rFonts w:ascii="Century Gothic" w:hAnsi="Century Gothic"/>
                <w:i/>
                <w:sz w:val="20"/>
              </w:rPr>
            </w:pPr>
            <w:r w:rsidRPr="00276CE7">
              <w:rPr>
                <w:rFonts w:ascii="Century Gothic" w:hAnsi="Century Gothic"/>
                <w:i/>
                <w:sz w:val="20"/>
              </w:rPr>
              <w:t>Immobilizzazioni immateriali</w:t>
            </w:r>
          </w:p>
        </w:tc>
        <w:tc>
          <w:tcPr>
            <w:tcW w:w="2168" w:type="dxa"/>
            <w:vAlign w:val="center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€ </w:t>
            </w:r>
          </w:p>
        </w:tc>
        <w:tc>
          <w:tcPr>
            <w:tcW w:w="3159" w:type="dxa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 inserire nella sezione “Immobilizzazioni” del BPOL nell’annualità corrispondente</w:t>
            </w:r>
          </w:p>
        </w:tc>
      </w:tr>
      <w:tr w:rsidR="001F74EF" w:rsidTr="001F74EF">
        <w:tc>
          <w:tcPr>
            <w:tcW w:w="4301" w:type="dxa"/>
            <w:vAlign w:val="center"/>
          </w:tcPr>
          <w:p w:rsidR="001F74EF" w:rsidRPr="00276CE7" w:rsidRDefault="001F74EF" w:rsidP="001F74EF">
            <w:pPr>
              <w:pStyle w:val="Paragrafoelenco"/>
              <w:spacing w:after="120"/>
              <w:ind w:left="1447"/>
              <w:rPr>
                <w:rFonts w:ascii="Century Gothic" w:hAnsi="Century Gothic"/>
                <w:i/>
                <w:sz w:val="20"/>
              </w:rPr>
            </w:pPr>
            <w:r w:rsidRPr="00276CE7">
              <w:rPr>
                <w:rFonts w:ascii="Century Gothic" w:hAnsi="Century Gothic"/>
                <w:i/>
                <w:sz w:val="20"/>
              </w:rPr>
              <w:t>Impianti e fabbricati</w:t>
            </w:r>
          </w:p>
        </w:tc>
        <w:tc>
          <w:tcPr>
            <w:tcW w:w="2168" w:type="dxa"/>
            <w:vAlign w:val="center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€ </w:t>
            </w:r>
          </w:p>
        </w:tc>
        <w:tc>
          <w:tcPr>
            <w:tcW w:w="3159" w:type="dxa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 inserire nella sezione “Immobilizzazioni” del BPOL nell’annualità corrispondente</w:t>
            </w:r>
          </w:p>
        </w:tc>
      </w:tr>
      <w:tr w:rsidR="001F74EF" w:rsidTr="001F74EF">
        <w:tc>
          <w:tcPr>
            <w:tcW w:w="4301" w:type="dxa"/>
            <w:vAlign w:val="center"/>
          </w:tcPr>
          <w:p w:rsidR="001F74EF" w:rsidRPr="00276CE7" w:rsidRDefault="001F74EF" w:rsidP="001F74EF">
            <w:pPr>
              <w:pStyle w:val="Paragrafoelenco"/>
              <w:spacing w:after="120"/>
              <w:ind w:left="1447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T</w:t>
            </w:r>
            <w:r w:rsidRPr="00276CE7">
              <w:rPr>
                <w:rFonts w:ascii="Century Gothic" w:hAnsi="Century Gothic"/>
                <w:i/>
                <w:sz w:val="20"/>
              </w:rPr>
              <w:t>erreni</w:t>
            </w:r>
          </w:p>
        </w:tc>
        <w:tc>
          <w:tcPr>
            <w:tcW w:w="2168" w:type="dxa"/>
            <w:vAlign w:val="center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€ </w:t>
            </w:r>
          </w:p>
        </w:tc>
        <w:tc>
          <w:tcPr>
            <w:tcW w:w="3159" w:type="dxa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 inserire nella sezione “Immobilizzazioni” del BPOL nell’annualità corrispondente</w:t>
            </w:r>
          </w:p>
        </w:tc>
      </w:tr>
      <w:tr w:rsidR="001F74EF" w:rsidTr="001F74EF">
        <w:tc>
          <w:tcPr>
            <w:tcW w:w="4301" w:type="dxa"/>
            <w:vAlign w:val="center"/>
          </w:tcPr>
          <w:p w:rsidR="001F74EF" w:rsidRPr="00276CE7" w:rsidRDefault="001F74EF" w:rsidP="001F74EF">
            <w:pPr>
              <w:pStyle w:val="Paragrafoelenco"/>
              <w:spacing w:after="120"/>
              <w:ind w:left="1447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Immobilizzazioni finanziarie</w:t>
            </w:r>
          </w:p>
        </w:tc>
        <w:tc>
          <w:tcPr>
            <w:tcW w:w="2168" w:type="dxa"/>
            <w:vAlign w:val="center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€ </w:t>
            </w:r>
          </w:p>
        </w:tc>
        <w:tc>
          <w:tcPr>
            <w:tcW w:w="3159" w:type="dxa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 inserire nella sezione “Immobilizzazioni” del BPOL nell’annualità corrispondente</w:t>
            </w:r>
          </w:p>
        </w:tc>
      </w:tr>
      <w:tr w:rsidR="001F74EF" w:rsidTr="001F74EF">
        <w:tc>
          <w:tcPr>
            <w:tcW w:w="4301" w:type="dxa"/>
            <w:vAlign w:val="center"/>
          </w:tcPr>
          <w:p w:rsidR="001F74EF" w:rsidRPr="00276CE7" w:rsidRDefault="001F74EF" w:rsidP="001F74EF">
            <w:pPr>
              <w:pStyle w:val="Paragrafoelenco"/>
              <w:numPr>
                <w:ilvl w:val="0"/>
                <w:numId w:val="39"/>
              </w:numPr>
              <w:spacing w:after="120"/>
              <w:ind w:left="567"/>
              <w:rPr>
                <w:rFonts w:ascii="Century Gothic" w:hAnsi="Century Gothic"/>
                <w:sz w:val="20"/>
              </w:rPr>
            </w:pPr>
            <w:r w:rsidRPr="0032170D">
              <w:rPr>
                <w:rFonts w:ascii="Century Gothic" w:hAnsi="Century Gothic"/>
                <w:sz w:val="20"/>
              </w:rPr>
              <w:t xml:space="preserve">Valore </w:t>
            </w:r>
            <w:r>
              <w:rPr>
                <w:rFonts w:ascii="Century Gothic" w:hAnsi="Century Gothic"/>
                <w:sz w:val="20"/>
              </w:rPr>
              <w:t>degli acquisti nell’esercizio contabile 2017</w:t>
            </w:r>
            <w:r w:rsidRPr="00EE6539">
              <w:rPr>
                <w:rFonts w:ascii="Century Gothic" w:hAnsi="Century Gothic"/>
                <w:sz w:val="20"/>
                <w:vertAlign w:val="superscript"/>
              </w:rPr>
              <w:t>1</w:t>
            </w:r>
            <w:r w:rsidRPr="0032170D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2168" w:type="dxa"/>
            <w:vAlign w:val="center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</w:p>
        </w:tc>
        <w:tc>
          <w:tcPr>
            <w:tcW w:w="3159" w:type="dxa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</w:p>
        </w:tc>
      </w:tr>
      <w:tr w:rsidR="001F74EF" w:rsidTr="001F74EF">
        <w:tc>
          <w:tcPr>
            <w:tcW w:w="4301" w:type="dxa"/>
            <w:vAlign w:val="center"/>
          </w:tcPr>
          <w:p w:rsidR="001F74EF" w:rsidRPr="00276CE7" w:rsidRDefault="001F74EF" w:rsidP="001F74EF">
            <w:pPr>
              <w:pStyle w:val="Paragrafoelenco"/>
              <w:spacing w:after="120"/>
              <w:ind w:left="1447"/>
              <w:rPr>
                <w:rFonts w:ascii="Century Gothic" w:hAnsi="Century Gothic"/>
                <w:i/>
                <w:sz w:val="20"/>
              </w:rPr>
            </w:pPr>
            <w:r w:rsidRPr="00276CE7">
              <w:rPr>
                <w:rFonts w:ascii="Century Gothic" w:hAnsi="Century Gothic"/>
                <w:i/>
                <w:sz w:val="20"/>
              </w:rPr>
              <w:t>Macchine e attrezzature</w:t>
            </w:r>
          </w:p>
        </w:tc>
        <w:tc>
          <w:tcPr>
            <w:tcW w:w="2168" w:type="dxa"/>
            <w:vAlign w:val="center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€ </w:t>
            </w:r>
          </w:p>
        </w:tc>
        <w:tc>
          <w:tcPr>
            <w:tcW w:w="3159" w:type="dxa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</w:p>
        </w:tc>
      </w:tr>
      <w:tr w:rsidR="001F74EF" w:rsidTr="001F74EF">
        <w:tc>
          <w:tcPr>
            <w:tcW w:w="4301" w:type="dxa"/>
            <w:vAlign w:val="center"/>
          </w:tcPr>
          <w:p w:rsidR="001F74EF" w:rsidRPr="00276CE7" w:rsidRDefault="001F74EF" w:rsidP="001F74EF">
            <w:pPr>
              <w:pStyle w:val="Paragrafoelenco"/>
              <w:spacing w:after="120"/>
              <w:ind w:left="1447"/>
              <w:rPr>
                <w:rFonts w:ascii="Century Gothic" w:hAnsi="Century Gothic"/>
                <w:i/>
                <w:sz w:val="20"/>
              </w:rPr>
            </w:pPr>
            <w:r w:rsidRPr="00276CE7">
              <w:rPr>
                <w:rFonts w:ascii="Century Gothic" w:hAnsi="Century Gothic"/>
                <w:i/>
                <w:sz w:val="20"/>
              </w:rPr>
              <w:t>Immobilizzazioni immateriali</w:t>
            </w:r>
          </w:p>
        </w:tc>
        <w:tc>
          <w:tcPr>
            <w:tcW w:w="2168" w:type="dxa"/>
            <w:vAlign w:val="center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€ </w:t>
            </w:r>
          </w:p>
        </w:tc>
        <w:tc>
          <w:tcPr>
            <w:tcW w:w="3159" w:type="dxa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</w:p>
        </w:tc>
      </w:tr>
      <w:tr w:rsidR="001F74EF" w:rsidTr="001F74EF">
        <w:tc>
          <w:tcPr>
            <w:tcW w:w="4301" w:type="dxa"/>
            <w:vAlign w:val="center"/>
          </w:tcPr>
          <w:p w:rsidR="001F74EF" w:rsidRPr="00276CE7" w:rsidRDefault="001F74EF" w:rsidP="001F74EF">
            <w:pPr>
              <w:pStyle w:val="Paragrafoelenco"/>
              <w:spacing w:after="120"/>
              <w:ind w:left="1447"/>
              <w:rPr>
                <w:rFonts w:ascii="Century Gothic" w:hAnsi="Century Gothic"/>
                <w:i/>
                <w:sz w:val="20"/>
              </w:rPr>
            </w:pPr>
            <w:r w:rsidRPr="00276CE7">
              <w:rPr>
                <w:rFonts w:ascii="Century Gothic" w:hAnsi="Century Gothic"/>
                <w:i/>
                <w:sz w:val="20"/>
              </w:rPr>
              <w:t>Impianti e fabbricati</w:t>
            </w:r>
          </w:p>
        </w:tc>
        <w:tc>
          <w:tcPr>
            <w:tcW w:w="2168" w:type="dxa"/>
            <w:vAlign w:val="center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€ </w:t>
            </w:r>
          </w:p>
        </w:tc>
        <w:tc>
          <w:tcPr>
            <w:tcW w:w="3159" w:type="dxa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</w:p>
        </w:tc>
      </w:tr>
      <w:tr w:rsidR="001F74EF" w:rsidTr="001F74EF">
        <w:tc>
          <w:tcPr>
            <w:tcW w:w="4301" w:type="dxa"/>
            <w:vAlign w:val="center"/>
          </w:tcPr>
          <w:p w:rsidR="001F74EF" w:rsidRPr="00276CE7" w:rsidRDefault="001F74EF" w:rsidP="001F74EF">
            <w:pPr>
              <w:pStyle w:val="Paragrafoelenco"/>
              <w:spacing w:after="120"/>
              <w:ind w:left="1447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T</w:t>
            </w:r>
            <w:r w:rsidRPr="00276CE7">
              <w:rPr>
                <w:rFonts w:ascii="Century Gothic" w:hAnsi="Century Gothic"/>
                <w:i/>
                <w:sz w:val="20"/>
              </w:rPr>
              <w:t>erreni</w:t>
            </w:r>
          </w:p>
        </w:tc>
        <w:tc>
          <w:tcPr>
            <w:tcW w:w="2168" w:type="dxa"/>
            <w:vAlign w:val="center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€ </w:t>
            </w:r>
          </w:p>
        </w:tc>
        <w:tc>
          <w:tcPr>
            <w:tcW w:w="3159" w:type="dxa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</w:p>
        </w:tc>
      </w:tr>
      <w:tr w:rsidR="001F74EF" w:rsidTr="001F74EF">
        <w:tc>
          <w:tcPr>
            <w:tcW w:w="4301" w:type="dxa"/>
            <w:vAlign w:val="center"/>
          </w:tcPr>
          <w:p w:rsidR="001F74EF" w:rsidRPr="00276CE7" w:rsidRDefault="001F74EF" w:rsidP="001F74EF">
            <w:pPr>
              <w:pStyle w:val="Paragrafoelenco"/>
              <w:spacing w:after="120"/>
              <w:ind w:left="1447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Immobilizzazioni finanziarie</w:t>
            </w:r>
          </w:p>
        </w:tc>
        <w:tc>
          <w:tcPr>
            <w:tcW w:w="2168" w:type="dxa"/>
            <w:vAlign w:val="center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€ </w:t>
            </w:r>
          </w:p>
        </w:tc>
        <w:tc>
          <w:tcPr>
            <w:tcW w:w="3159" w:type="dxa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</w:p>
        </w:tc>
      </w:tr>
      <w:tr w:rsidR="001F74EF" w:rsidTr="001F74EF">
        <w:tc>
          <w:tcPr>
            <w:tcW w:w="4301" w:type="dxa"/>
            <w:vAlign w:val="center"/>
          </w:tcPr>
          <w:p w:rsidR="001F74EF" w:rsidRPr="00276CE7" w:rsidRDefault="001F74EF" w:rsidP="001F74EF">
            <w:pPr>
              <w:pStyle w:val="Paragrafoelenco"/>
              <w:numPr>
                <w:ilvl w:val="0"/>
                <w:numId w:val="39"/>
              </w:numPr>
              <w:spacing w:after="120"/>
              <w:ind w:left="567"/>
              <w:rPr>
                <w:rFonts w:ascii="Century Gothic" w:hAnsi="Century Gothic"/>
                <w:sz w:val="20"/>
              </w:rPr>
            </w:pPr>
            <w:r w:rsidRPr="0032170D">
              <w:rPr>
                <w:rFonts w:ascii="Century Gothic" w:hAnsi="Century Gothic"/>
                <w:sz w:val="20"/>
              </w:rPr>
              <w:t>Totale Debiti al 31 dicembre 2017</w:t>
            </w:r>
            <w:r w:rsidRPr="00EE6539">
              <w:rPr>
                <w:rFonts w:ascii="Century Gothic" w:hAnsi="Century Gothic"/>
                <w:sz w:val="20"/>
                <w:vertAlign w:val="superscript"/>
              </w:rPr>
              <w:t>1</w:t>
            </w:r>
            <w:r w:rsidRPr="0032170D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2168" w:type="dxa"/>
            <w:vAlign w:val="center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</w:p>
        </w:tc>
        <w:tc>
          <w:tcPr>
            <w:tcW w:w="3159" w:type="dxa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</w:p>
        </w:tc>
      </w:tr>
      <w:tr w:rsidR="001F74EF" w:rsidTr="001F74EF">
        <w:tc>
          <w:tcPr>
            <w:tcW w:w="4301" w:type="dxa"/>
            <w:vAlign w:val="center"/>
          </w:tcPr>
          <w:p w:rsidR="001F74EF" w:rsidRPr="00276CE7" w:rsidRDefault="001F74EF" w:rsidP="001F74EF">
            <w:pPr>
              <w:pStyle w:val="Paragrafoelenco"/>
              <w:spacing w:after="120"/>
              <w:ind w:left="1447"/>
              <w:rPr>
                <w:rFonts w:ascii="Century Gothic" w:hAnsi="Century Gothic"/>
                <w:i/>
                <w:sz w:val="20"/>
              </w:rPr>
            </w:pPr>
            <w:r w:rsidRPr="00276CE7">
              <w:rPr>
                <w:rFonts w:ascii="Century Gothic" w:hAnsi="Century Gothic"/>
                <w:i/>
                <w:sz w:val="20"/>
              </w:rPr>
              <w:t>Debiti</w:t>
            </w:r>
            <w:r>
              <w:rPr>
                <w:rFonts w:ascii="Century Gothic" w:hAnsi="Century Gothic"/>
                <w:i/>
                <w:sz w:val="20"/>
              </w:rPr>
              <w:t xml:space="preserve"> finanziari (valore residuo)</w:t>
            </w:r>
          </w:p>
        </w:tc>
        <w:tc>
          <w:tcPr>
            <w:tcW w:w="2168" w:type="dxa"/>
            <w:vAlign w:val="center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€ </w:t>
            </w:r>
          </w:p>
        </w:tc>
        <w:tc>
          <w:tcPr>
            <w:tcW w:w="3159" w:type="dxa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 inserire nella sezione “Debiti finanziari” nell’annualità corrispondente</w:t>
            </w:r>
          </w:p>
        </w:tc>
      </w:tr>
      <w:tr w:rsidR="001F74EF" w:rsidTr="001F74EF">
        <w:tc>
          <w:tcPr>
            <w:tcW w:w="4301" w:type="dxa"/>
            <w:vAlign w:val="center"/>
          </w:tcPr>
          <w:p w:rsidR="001F74EF" w:rsidRPr="00276CE7" w:rsidRDefault="001F74EF" w:rsidP="001F74EF">
            <w:pPr>
              <w:pStyle w:val="Paragrafoelenco"/>
              <w:spacing w:after="120"/>
              <w:ind w:left="1447"/>
              <w:rPr>
                <w:rFonts w:ascii="Century Gothic" w:hAnsi="Century Gothic"/>
                <w:i/>
                <w:sz w:val="20"/>
              </w:rPr>
            </w:pPr>
            <w:r w:rsidRPr="00276CE7">
              <w:rPr>
                <w:rFonts w:ascii="Century Gothic" w:hAnsi="Century Gothic"/>
                <w:i/>
                <w:sz w:val="20"/>
              </w:rPr>
              <w:t>Debiti commerciali</w:t>
            </w:r>
          </w:p>
        </w:tc>
        <w:tc>
          <w:tcPr>
            <w:tcW w:w="2168" w:type="dxa"/>
            <w:vAlign w:val="center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€ </w:t>
            </w:r>
          </w:p>
        </w:tc>
        <w:tc>
          <w:tcPr>
            <w:tcW w:w="3159" w:type="dxa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 inserire nella sezione “Debiti commerciali” nell’annualità corrispondente</w:t>
            </w:r>
          </w:p>
        </w:tc>
      </w:tr>
      <w:tr w:rsidR="001F74EF" w:rsidTr="001F74EF">
        <w:tc>
          <w:tcPr>
            <w:tcW w:w="4301" w:type="dxa"/>
            <w:vAlign w:val="center"/>
          </w:tcPr>
          <w:p w:rsidR="001F74EF" w:rsidRPr="00276CE7" w:rsidRDefault="001F74EF" w:rsidP="001F74EF">
            <w:pPr>
              <w:pStyle w:val="Paragrafoelenco"/>
              <w:numPr>
                <w:ilvl w:val="0"/>
                <w:numId w:val="39"/>
              </w:numPr>
              <w:spacing w:after="120"/>
              <w:ind w:left="567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 xml:space="preserve">Totale </w:t>
            </w:r>
            <w:r w:rsidRPr="0032170D">
              <w:rPr>
                <w:rFonts w:ascii="Century Gothic" w:hAnsi="Century Gothic"/>
                <w:sz w:val="20"/>
              </w:rPr>
              <w:t>Crediti</w:t>
            </w:r>
            <w:r>
              <w:rPr>
                <w:rFonts w:ascii="Century Gothic" w:hAnsi="Century Gothic"/>
                <w:sz w:val="20"/>
              </w:rPr>
              <w:t xml:space="preserve"> al 31 dicembre 2017</w:t>
            </w:r>
            <w:r w:rsidRPr="00EE6539">
              <w:rPr>
                <w:rFonts w:ascii="Century Gothic" w:hAnsi="Century Gothic"/>
                <w:sz w:val="20"/>
                <w:vertAlign w:val="superscript"/>
              </w:rPr>
              <w:t>1</w:t>
            </w:r>
            <w:r w:rsidRPr="0032170D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2168" w:type="dxa"/>
            <w:vAlign w:val="center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</w:p>
        </w:tc>
        <w:tc>
          <w:tcPr>
            <w:tcW w:w="3159" w:type="dxa"/>
          </w:tcPr>
          <w:p w:rsidR="001F74EF" w:rsidRDefault="001F74EF" w:rsidP="001F74EF">
            <w:pPr>
              <w:spacing w:after="120"/>
              <w:rPr>
                <w:rFonts w:ascii="Century Gothic" w:hAnsi="Century Gothic"/>
                <w:sz w:val="20"/>
              </w:rPr>
            </w:pPr>
          </w:p>
        </w:tc>
      </w:tr>
      <w:tr w:rsidR="001F74EF" w:rsidTr="001F74EF">
        <w:tc>
          <w:tcPr>
            <w:tcW w:w="4301" w:type="dxa"/>
            <w:vAlign w:val="center"/>
          </w:tcPr>
          <w:p w:rsidR="001F74EF" w:rsidRPr="00276CE7" w:rsidRDefault="001F74EF" w:rsidP="001F74EF">
            <w:pPr>
              <w:pStyle w:val="Paragrafoelenco"/>
              <w:spacing w:after="120"/>
              <w:ind w:left="1447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Crediti</w:t>
            </w:r>
            <w:r w:rsidRPr="00276CE7">
              <w:rPr>
                <w:rFonts w:ascii="Century Gothic" w:hAnsi="Century Gothic"/>
                <w:i/>
                <w:sz w:val="20"/>
              </w:rPr>
              <w:t xml:space="preserve"> commerciali</w:t>
            </w:r>
          </w:p>
        </w:tc>
        <w:tc>
          <w:tcPr>
            <w:tcW w:w="2168" w:type="dxa"/>
          </w:tcPr>
          <w:p w:rsidR="001F74EF" w:rsidRDefault="001F74EF" w:rsidP="001F74EF">
            <w:r w:rsidRPr="008D0088">
              <w:rPr>
                <w:rFonts w:ascii="Century Gothic" w:hAnsi="Century Gothic"/>
                <w:sz w:val="20"/>
              </w:rPr>
              <w:t xml:space="preserve">€ </w:t>
            </w:r>
          </w:p>
        </w:tc>
        <w:tc>
          <w:tcPr>
            <w:tcW w:w="3159" w:type="dxa"/>
          </w:tcPr>
          <w:p w:rsidR="001F74EF" w:rsidRPr="008D0088" w:rsidRDefault="001F74EF" w:rsidP="001F74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 inserire nella sezione “Crediti commerciali” nell’annualità corrispondente</w:t>
            </w:r>
          </w:p>
        </w:tc>
      </w:tr>
    </w:tbl>
    <w:p w:rsidR="00276CE7" w:rsidRPr="00276CE7" w:rsidRDefault="00276CE7" w:rsidP="00276CE7">
      <w:pPr>
        <w:spacing w:after="120" w:line="240" w:lineRule="auto"/>
        <w:jc w:val="both"/>
        <w:rPr>
          <w:rFonts w:ascii="Century Gothic" w:hAnsi="Century Gothic"/>
          <w:sz w:val="20"/>
        </w:rPr>
      </w:pPr>
    </w:p>
    <w:p w:rsidR="00065076" w:rsidRPr="001F74EF" w:rsidRDefault="0097332A" w:rsidP="001F74EF">
      <w:pPr>
        <w:pStyle w:val="Paragrafoelenco1"/>
        <w:numPr>
          <w:ilvl w:val="0"/>
          <w:numId w:val="40"/>
        </w:numPr>
        <w:jc w:val="both"/>
        <w:rPr>
          <w:rFonts w:ascii="Century Gothic" w:hAnsi="Century Gothic" w:cs="Arial"/>
          <w:sz w:val="18"/>
          <w:szCs w:val="20"/>
        </w:rPr>
      </w:pPr>
      <w:r w:rsidRPr="001F74EF">
        <w:rPr>
          <w:rFonts w:ascii="Century Gothic" w:hAnsi="Century Gothic" w:cs="Arial"/>
          <w:sz w:val="18"/>
          <w:szCs w:val="20"/>
        </w:rPr>
        <w:t xml:space="preserve">Nel caso di aziende di nuova costituzione che non </w:t>
      </w:r>
      <w:r w:rsidR="00EE6539">
        <w:rPr>
          <w:rFonts w:ascii="Century Gothic" w:hAnsi="Century Gothic" w:cs="Arial"/>
          <w:sz w:val="18"/>
          <w:szCs w:val="20"/>
        </w:rPr>
        <w:t>h</w:t>
      </w:r>
      <w:r w:rsidRPr="001F74EF">
        <w:rPr>
          <w:rFonts w:ascii="Century Gothic" w:hAnsi="Century Gothic" w:cs="Arial"/>
          <w:sz w:val="18"/>
          <w:szCs w:val="20"/>
        </w:rPr>
        <w:t xml:space="preserve">anno chiuso almeno un esercizio contabile </w:t>
      </w:r>
      <w:r w:rsidR="00ED36FF">
        <w:rPr>
          <w:rFonts w:ascii="Century Gothic" w:hAnsi="Century Gothic" w:cs="Arial"/>
          <w:sz w:val="18"/>
          <w:szCs w:val="20"/>
        </w:rPr>
        <w:t>sono</w:t>
      </w:r>
      <w:r w:rsidR="002713B7">
        <w:rPr>
          <w:rFonts w:ascii="Century Gothic" w:hAnsi="Century Gothic" w:cs="Arial"/>
          <w:sz w:val="18"/>
          <w:szCs w:val="20"/>
        </w:rPr>
        <w:t xml:space="preserve"> da rilevare </w:t>
      </w:r>
      <w:proofErr w:type="spellStart"/>
      <w:r w:rsidRPr="001F74EF">
        <w:rPr>
          <w:rFonts w:ascii="Century Gothic" w:hAnsi="Century Gothic" w:cs="Arial"/>
          <w:sz w:val="18"/>
          <w:szCs w:val="20"/>
        </w:rPr>
        <w:t>i</w:t>
      </w:r>
      <w:r w:rsidR="00065076">
        <w:rPr>
          <w:rFonts w:ascii="Century Gothic" w:hAnsi="Century Gothic" w:cs="Arial"/>
          <w:sz w:val="18"/>
          <w:szCs w:val="20"/>
        </w:rPr>
        <w:t>dat</w:t>
      </w:r>
      <w:r w:rsidR="002663CC">
        <w:rPr>
          <w:rFonts w:ascii="Century Gothic" w:hAnsi="Century Gothic" w:cs="Arial"/>
          <w:sz w:val="18"/>
          <w:szCs w:val="20"/>
        </w:rPr>
        <w:t>i</w:t>
      </w:r>
      <w:r>
        <w:rPr>
          <w:rFonts w:ascii="Century Gothic" w:hAnsi="Century Gothic" w:cs="Arial"/>
          <w:sz w:val="18"/>
          <w:szCs w:val="20"/>
        </w:rPr>
        <w:t>dell</w:t>
      </w:r>
      <w:r w:rsidRPr="001F74EF">
        <w:rPr>
          <w:rFonts w:ascii="Century Gothic" w:hAnsi="Century Gothic" w:cs="Arial"/>
          <w:sz w:val="18"/>
          <w:szCs w:val="20"/>
        </w:rPr>
        <w:t>’esercizio</w:t>
      </w:r>
      <w:proofErr w:type="spellEnd"/>
      <w:r w:rsidRPr="001F74EF">
        <w:rPr>
          <w:rFonts w:ascii="Century Gothic" w:hAnsi="Century Gothic" w:cs="Arial"/>
          <w:sz w:val="18"/>
          <w:szCs w:val="20"/>
        </w:rPr>
        <w:t xml:space="preserve"> contabile in corso alla data di presentazione della </w:t>
      </w:r>
      <w:proofErr w:type="spellStart"/>
      <w:proofErr w:type="gramStart"/>
      <w:r w:rsidRPr="001F74EF">
        <w:rPr>
          <w:rFonts w:ascii="Century Gothic" w:hAnsi="Century Gothic" w:cs="Arial"/>
          <w:sz w:val="18"/>
          <w:szCs w:val="20"/>
        </w:rPr>
        <w:t>domanda.</w:t>
      </w:r>
      <w:r w:rsidR="002713B7">
        <w:rPr>
          <w:rFonts w:ascii="Century Gothic" w:hAnsi="Century Gothic" w:cs="Arial"/>
          <w:sz w:val="18"/>
          <w:szCs w:val="20"/>
        </w:rPr>
        <w:t>Tali</w:t>
      </w:r>
      <w:proofErr w:type="spellEnd"/>
      <w:proofErr w:type="gramEnd"/>
      <w:r w:rsidR="002713B7">
        <w:rPr>
          <w:rFonts w:ascii="Century Gothic" w:hAnsi="Century Gothic" w:cs="Arial"/>
          <w:sz w:val="18"/>
          <w:szCs w:val="20"/>
        </w:rPr>
        <w:t xml:space="preserve"> dati </w:t>
      </w:r>
      <w:r w:rsidR="00EE6539">
        <w:rPr>
          <w:rFonts w:ascii="Century Gothic" w:hAnsi="Century Gothic" w:cs="Arial"/>
          <w:sz w:val="18"/>
          <w:szCs w:val="20"/>
        </w:rPr>
        <w:t xml:space="preserve">saranno rappresentativi della situazione </w:t>
      </w:r>
      <w:r w:rsidR="002713B7">
        <w:rPr>
          <w:rFonts w:ascii="Century Gothic" w:hAnsi="Century Gothic" w:cs="Arial"/>
          <w:sz w:val="18"/>
          <w:szCs w:val="20"/>
        </w:rPr>
        <w:t xml:space="preserve">economica e finanziaria </w:t>
      </w:r>
      <w:r w:rsidR="00EE6539">
        <w:rPr>
          <w:rFonts w:ascii="Century Gothic" w:hAnsi="Century Gothic" w:cs="Arial"/>
          <w:sz w:val="18"/>
          <w:szCs w:val="20"/>
        </w:rPr>
        <w:t xml:space="preserve">di partenza </w:t>
      </w:r>
      <w:r w:rsidR="002713B7">
        <w:rPr>
          <w:rFonts w:ascii="Century Gothic" w:hAnsi="Century Gothic" w:cs="Arial"/>
          <w:sz w:val="18"/>
          <w:szCs w:val="20"/>
        </w:rPr>
        <w:t xml:space="preserve">considerata </w:t>
      </w:r>
      <w:r w:rsidR="00EE6539">
        <w:rPr>
          <w:rFonts w:ascii="Century Gothic" w:hAnsi="Century Gothic" w:cs="Arial"/>
          <w:sz w:val="18"/>
          <w:szCs w:val="20"/>
        </w:rPr>
        <w:t xml:space="preserve">ai fini del calcolo dell’indice </w:t>
      </w:r>
      <w:r w:rsidR="002713B7">
        <w:rPr>
          <w:rFonts w:ascii="Century Gothic" w:hAnsi="Century Gothic" w:cs="Arial"/>
          <w:sz w:val="18"/>
          <w:szCs w:val="20"/>
        </w:rPr>
        <w:t>di autonomia finanziaria.</w:t>
      </w:r>
    </w:p>
    <w:p w:rsidR="0097332A" w:rsidRDefault="0097332A" w:rsidP="002B1324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:rsidR="0012673C" w:rsidRPr="00C55AD8" w:rsidRDefault="0012673C" w:rsidP="0012673C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C55AD8">
        <w:rPr>
          <w:rFonts w:ascii="Century Gothic" w:hAnsi="Century Gothic" w:cs="Arial"/>
          <w:b/>
          <w:sz w:val="18"/>
          <w:szCs w:val="18"/>
        </w:rPr>
        <w:t>CONSENSO AL TRATTAMENTO DEI DATI PERSONALI</w:t>
      </w:r>
    </w:p>
    <w:p w:rsidR="0012673C" w:rsidRDefault="0012673C" w:rsidP="0012673C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C55AD8">
        <w:rPr>
          <w:rFonts w:ascii="Century Gothic" w:hAnsi="Century Gothic" w:cs="Arial"/>
          <w:sz w:val="18"/>
          <w:szCs w:val="18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 w:rsidR="008D4E74" w:rsidRPr="008D4E74" w:rsidRDefault="008D4E74" w:rsidP="00783D30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1B58F3" w:rsidRPr="008D4E74" w:rsidRDefault="001B58F3" w:rsidP="00783D30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8D4E74">
        <w:rPr>
          <w:rFonts w:ascii="Century Gothic" w:hAnsi="Century Gothic"/>
          <w:sz w:val="20"/>
          <w:szCs w:val="20"/>
        </w:rPr>
        <w:t>Luogo e data, …………………….</w:t>
      </w:r>
    </w:p>
    <w:p w:rsidR="001B58F3" w:rsidRPr="008D4E74" w:rsidRDefault="001B58F3" w:rsidP="00783D30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8D4E74">
        <w:rPr>
          <w:rFonts w:ascii="Century Gothic" w:hAnsi="Century Gothic"/>
          <w:sz w:val="20"/>
          <w:szCs w:val="20"/>
        </w:rPr>
        <w:t>Timbro e firma</w:t>
      </w:r>
    </w:p>
    <w:p w:rsidR="001B58F3" w:rsidRPr="008D4E74" w:rsidRDefault="001B58F3" w:rsidP="00783D30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8D4E74">
        <w:rPr>
          <w:rFonts w:ascii="Century Gothic" w:hAnsi="Century Gothic"/>
          <w:sz w:val="20"/>
          <w:szCs w:val="20"/>
        </w:rPr>
        <w:t>__________________________</w:t>
      </w:r>
    </w:p>
    <w:p w:rsidR="001B58F3" w:rsidRDefault="001B58F3" w:rsidP="00783D30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6F66F0" w:rsidRDefault="006F66F0" w:rsidP="006F66F0">
      <w:pPr>
        <w:pStyle w:val="Paragrafoelenco"/>
        <w:spacing w:after="0" w:line="360" w:lineRule="auto"/>
        <w:ind w:left="0"/>
        <w:jc w:val="both"/>
        <w:rPr>
          <w:rStyle w:val="Enfasicorsivo"/>
          <w:rFonts w:ascii="Century Gothic" w:hAnsi="Century Gothic"/>
          <w:color w:val="000000"/>
          <w:sz w:val="18"/>
          <w:szCs w:val="18"/>
        </w:rPr>
      </w:pPr>
      <w:r>
        <w:rPr>
          <w:rStyle w:val="Enfasicorsivo"/>
          <w:rFonts w:ascii="Century Gothic" w:hAnsi="Century Gothic"/>
          <w:color w:val="000000"/>
          <w:sz w:val="18"/>
          <w:szCs w:val="18"/>
          <w:highlight w:val="yellow"/>
        </w:rPr>
        <w:t>“Il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p w:rsidR="006F66F0" w:rsidRDefault="006F66F0" w:rsidP="00783D30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1B58F3" w:rsidRPr="008D4E74" w:rsidRDefault="001B58F3" w:rsidP="00783D30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1E4D03">
        <w:rPr>
          <w:rFonts w:ascii="Century Gothic" w:hAnsi="Century Gothic"/>
          <w:sz w:val="18"/>
          <w:szCs w:val="18"/>
        </w:rPr>
        <w:t xml:space="preserve">Ai sensi e per gli effetti dell’art. 38, D.P.R. 445 del 28/12/2000 e </w:t>
      </w:r>
      <w:proofErr w:type="spellStart"/>
      <w:r w:rsidRPr="001E4D03">
        <w:rPr>
          <w:rFonts w:ascii="Century Gothic" w:hAnsi="Century Gothic"/>
          <w:sz w:val="18"/>
          <w:szCs w:val="18"/>
        </w:rPr>
        <w:t>ss.mm.ii</w:t>
      </w:r>
      <w:proofErr w:type="spellEnd"/>
      <w:r w:rsidRPr="001E4D03">
        <w:rPr>
          <w:rFonts w:ascii="Century Gothic" w:hAnsi="Century Gothic"/>
          <w:sz w:val="18"/>
          <w:szCs w:val="18"/>
        </w:rPr>
        <w:t>., si allega copia del documento di riconoscimento del dichiarante in corso di validità</w:t>
      </w:r>
      <w:r w:rsidRPr="008D4E74">
        <w:rPr>
          <w:rFonts w:ascii="Century Gothic" w:hAnsi="Century Gothic"/>
          <w:sz w:val="20"/>
          <w:szCs w:val="20"/>
        </w:rPr>
        <w:t>.</w:t>
      </w:r>
    </w:p>
    <w:p w:rsidR="00D50CC8" w:rsidRPr="008D4E74" w:rsidRDefault="00D50CC8" w:rsidP="00783D30">
      <w:pPr>
        <w:spacing w:after="0" w:line="360" w:lineRule="auto"/>
        <w:rPr>
          <w:rFonts w:ascii="Century Gothic" w:hAnsi="Century Gothic"/>
          <w:sz w:val="20"/>
          <w:szCs w:val="20"/>
        </w:rPr>
      </w:pPr>
    </w:p>
    <w:sectPr w:rsidR="00D50CC8" w:rsidRPr="008D4E74" w:rsidSect="008D4E74">
      <w:headerReference w:type="default" r:id="rId7"/>
      <w:footerReference w:type="default" r:id="rId8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D6F" w:rsidRDefault="00BC2D6F" w:rsidP="00D45283">
      <w:pPr>
        <w:spacing w:after="0" w:line="240" w:lineRule="auto"/>
      </w:pPr>
      <w:r>
        <w:separator/>
      </w:r>
    </w:p>
  </w:endnote>
  <w:endnote w:type="continuationSeparator" w:id="0">
    <w:p w:rsidR="00BC2D6F" w:rsidRDefault="00BC2D6F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3349711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065076" w:rsidRPr="009236C6" w:rsidRDefault="00BB6541">
        <w:pPr>
          <w:pStyle w:val="Pidipagina"/>
          <w:jc w:val="center"/>
          <w:rPr>
            <w:rFonts w:ascii="Century Gothic" w:hAnsi="Century Gothic"/>
            <w:sz w:val="18"/>
            <w:szCs w:val="18"/>
          </w:rPr>
        </w:pPr>
        <w:r w:rsidRPr="009236C6">
          <w:rPr>
            <w:rFonts w:ascii="Century Gothic" w:hAnsi="Century Gothic"/>
            <w:sz w:val="18"/>
            <w:szCs w:val="18"/>
          </w:rPr>
          <w:fldChar w:fldCharType="begin"/>
        </w:r>
        <w:r w:rsidR="00065076" w:rsidRPr="009236C6">
          <w:rPr>
            <w:rFonts w:ascii="Century Gothic" w:hAnsi="Century Gothic"/>
            <w:sz w:val="18"/>
            <w:szCs w:val="18"/>
          </w:rPr>
          <w:instrText>PAGE   \* MERGEFORMAT</w:instrText>
        </w:r>
        <w:r w:rsidRPr="009236C6">
          <w:rPr>
            <w:rFonts w:ascii="Century Gothic" w:hAnsi="Century Gothic"/>
            <w:sz w:val="18"/>
            <w:szCs w:val="18"/>
          </w:rPr>
          <w:fldChar w:fldCharType="separate"/>
        </w:r>
        <w:r w:rsidR="009C0990">
          <w:rPr>
            <w:rFonts w:ascii="Century Gothic" w:hAnsi="Century Gothic"/>
            <w:noProof/>
            <w:sz w:val="18"/>
            <w:szCs w:val="18"/>
          </w:rPr>
          <w:t>1</w:t>
        </w:r>
        <w:r w:rsidRPr="009236C6">
          <w:rPr>
            <w:rFonts w:ascii="Century Gothic" w:hAnsi="Century Gothic"/>
            <w:sz w:val="18"/>
            <w:szCs w:val="18"/>
          </w:rPr>
          <w:fldChar w:fldCharType="end"/>
        </w:r>
      </w:p>
      <w:p w:rsidR="00065076" w:rsidRPr="009236C6" w:rsidRDefault="00BC2D6F" w:rsidP="009236C6">
        <w:pPr>
          <w:pStyle w:val="Pidipagina"/>
          <w:jc w:val="right"/>
          <w:rPr>
            <w:b/>
            <w:sz w:val="18"/>
            <w:szCs w:val="18"/>
          </w:rPr>
        </w:pPr>
      </w:p>
    </w:sdtContent>
  </w:sdt>
  <w:p w:rsidR="00065076" w:rsidRDefault="000650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D6F" w:rsidRDefault="00BC2D6F" w:rsidP="00D45283">
      <w:pPr>
        <w:spacing w:after="0" w:line="240" w:lineRule="auto"/>
      </w:pPr>
      <w:r>
        <w:separator/>
      </w:r>
    </w:p>
  </w:footnote>
  <w:footnote w:type="continuationSeparator" w:id="0">
    <w:p w:rsidR="00BC2D6F" w:rsidRDefault="00BC2D6F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ook w:val="00A0" w:firstRow="1" w:lastRow="0" w:firstColumn="1" w:lastColumn="0" w:noHBand="0" w:noVBand="0"/>
    </w:tblPr>
    <w:tblGrid>
      <w:gridCol w:w="2654"/>
      <w:gridCol w:w="1223"/>
      <w:gridCol w:w="1626"/>
      <w:gridCol w:w="1506"/>
      <w:gridCol w:w="1056"/>
      <w:gridCol w:w="1716"/>
    </w:tblGrid>
    <w:tr w:rsidR="00065076" w:rsidRPr="00B516F4" w:rsidTr="001318A5">
      <w:trPr>
        <w:trHeight w:val="496"/>
      </w:trPr>
      <w:tc>
        <w:tcPr>
          <w:tcW w:w="3544" w:type="dxa"/>
        </w:tcPr>
        <w:p w:rsidR="00065076" w:rsidRPr="00B516F4" w:rsidRDefault="00065076" w:rsidP="00D37799">
          <w:pPr>
            <w:tabs>
              <w:tab w:val="center" w:pos="4819"/>
              <w:tab w:val="right" w:pos="9638"/>
            </w:tabs>
            <w:ind w:left="-671" w:firstLine="671"/>
            <w:rPr>
              <w:rFonts w:ascii="Arial" w:hAnsi="Arial"/>
              <w:szCs w:val="20"/>
            </w:rPr>
          </w:pPr>
        </w:p>
      </w:tc>
      <w:tc>
        <w:tcPr>
          <w:tcW w:w="1474" w:type="dxa"/>
        </w:tcPr>
        <w:p w:rsidR="00065076" w:rsidRPr="00B516F4" w:rsidRDefault="00065076" w:rsidP="00D37799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Cs w:val="20"/>
            </w:rPr>
          </w:pPr>
        </w:p>
      </w:tc>
      <w:tc>
        <w:tcPr>
          <w:tcW w:w="328" w:type="dxa"/>
        </w:tcPr>
        <w:p w:rsidR="00065076" w:rsidRPr="00B516F4" w:rsidRDefault="00065076" w:rsidP="00D37799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 w:val="12"/>
              <w:szCs w:val="12"/>
            </w:rPr>
          </w:pPr>
        </w:p>
      </w:tc>
      <w:tc>
        <w:tcPr>
          <w:tcW w:w="2397" w:type="dxa"/>
        </w:tcPr>
        <w:p w:rsidR="00065076" w:rsidRPr="00B516F4" w:rsidRDefault="00065076" w:rsidP="00D37799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Cs w:val="20"/>
            </w:rPr>
          </w:pPr>
        </w:p>
      </w:tc>
      <w:tc>
        <w:tcPr>
          <w:tcW w:w="326" w:type="dxa"/>
        </w:tcPr>
        <w:p w:rsidR="00065076" w:rsidRPr="00B516F4" w:rsidRDefault="00065076" w:rsidP="00D37799">
          <w:pPr>
            <w:tabs>
              <w:tab w:val="center" w:pos="4819"/>
              <w:tab w:val="right" w:pos="9638"/>
            </w:tabs>
            <w:rPr>
              <w:rFonts w:ascii="Arial" w:hAnsi="Arial"/>
              <w:noProof/>
              <w:szCs w:val="20"/>
            </w:rPr>
          </w:pPr>
        </w:p>
      </w:tc>
      <w:tc>
        <w:tcPr>
          <w:tcW w:w="1712" w:type="dxa"/>
        </w:tcPr>
        <w:p w:rsidR="00065076" w:rsidRPr="00B516F4" w:rsidRDefault="00065076" w:rsidP="00D37799">
          <w:pPr>
            <w:jc w:val="right"/>
            <w:rPr>
              <w:rFonts w:ascii="Arial" w:hAnsi="Arial"/>
              <w:b/>
              <w:noProof/>
              <w:sz w:val="20"/>
              <w:szCs w:val="20"/>
            </w:rPr>
          </w:pPr>
        </w:p>
      </w:tc>
    </w:tr>
    <w:tr w:rsidR="009C0990" w:rsidTr="009C0990">
      <w:trPr>
        <w:trHeight w:val="496"/>
      </w:trPr>
      <w:tc>
        <w:tcPr>
          <w:tcW w:w="3544" w:type="dxa"/>
        </w:tcPr>
        <w:p w:rsidR="009C0990" w:rsidRPr="009C0990" w:rsidRDefault="009C0990" w:rsidP="009C0990">
          <w:pPr>
            <w:tabs>
              <w:tab w:val="center" w:pos="4819"/>
              <w:tab w:val="right" w:pos="9638"/>
            </w:tabs>
            <w:ind w:left="-671" w:firstLine="671"/>
            <w:rPr>
              <w:rFonts w:ascii="Arial" w:hAnsi="Arial"/>
              <w:szCs w:val="20"/>
            </w:rPr>
          </w:pPr>
          <w:r w:rsidRPr="009C0990">
            <w:rPr>
              <w:rFonts w:ascii="Arial" w:hAnsi="Arial"/>
              <w:noProof/>
              <w:szCs w:val="20"/>
            </w:rPr>
            <w:drawing>
              <wp:inline distT="0" distB="0" distL="0" distR="0">
                <wp:extent cx="1562638" cy="533400"/>
                <wp:effectExtent l="0" t="0" r="0" b="0"/>
                <wp:docPr id="28" name="Immagine 3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433" cy="55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" w:type="dxa"/>
        </w:tcPr>
        <w:p w:rsidR="009C0990" w:rsidRPr="009C0990" w:rsidRDefault="009C0990" w:rsidP="009C0990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Cs w:val="20"/>
            </w:rPr>
          </w:pPr>
          <w:r w:rsidRPr="009C0990">
            <w:rPr>
              <w:rFonts w:ascii="Arial" w:hAnsi="Arial"/>
              <w:noProof/>
              <w:szCs w:val="20"/>
            </w:rPr>
            <w:drawing>
              <wp:inline distT="0" distB="0" distL="0" distR="0">
                <wp:extent cx="522680" cy="541020"/>
                <wp:effectExtent l="0" t="0" r="0" b="0"/>
                <wp:docPr id="29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548" cy="541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" w:type="dxa"/>
        </w:tcPr>
        <w:p w:rsidR="009C0990" w:rsidRPr="009C0990" w:rsidRDefault="009C0990" w:rsidP="009C0990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 w:val="12"/>
              <w:szCs w:val="12"/>
            </w:rPr>
          </w:pPr>
          <w:r w:rsidRPr="009C0990">
            <w:rPr>
              <w:rFonts w:ascii="Arial" w:hAnsi="Arial"/>
              <w:noProof/>
              <w:sz w:val="12"/>
              <w:szCs w:val="12"/>
            </w:rPr>
            <w:drawing>
              <wp:inline distT="0" distB="0" distL="0" distR="0">
                <wp:extent cx="891540" cy="586105"/>
                <wp:effectExtent l="0" t="0" r="3810" b="4445"/>
                <wp:docPr id="30" name="Immagine 2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856" cy="586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7" w:type="dxa"/>
        </w:tcPr>
        <w:p w:rsidR="009C0990" w:rsidRPr="009C0990" w:rsidRDefault="009C0990" w:rsidP="009C0990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Cs w:val="20"/>
            </w:rPr>
          </w:pPr>
          <w:r w:rsidRPr="009C0990">
            <w:rPr>
              <w:rFonts w:ascii="Arial" w:hAnsi="Arial"/>
              <w:noProof/>
              <w:szCs w:val="20"/>
            </w:rPr>
            <w:drawing>
              <wp:inline distT="0" distB="0" distL="0" distR="0">
                <wp:extent cx="406366" cy="586105"/>
                <wp:effectExtent l="0" t="0" r="0" b="4445"/>
                <wp:docPr id="31" name="Immagine 1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144" cy="592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" w:type="dxa"/>
        </w:tcPr>
        <w:p w:rsidR="009C0990" w:rsidRPr="009C0990" w:rsidRDefault="009C0990" w:rsidP="009C0990">
          <w:pPr>
            <w:tabs>
              <w:tab w:val="center" w:pos="4819"/>
              <w:tab w:val="right" w:pos="9638"/>
            </w:tabs>
            <w:rPr>
              <w:rFonts w:ascii="Arial" w:hAnsi="Arial"/>
              <w:noProof/>
              <w:szCs w:val="20"/>
            </w:rPr>
          </w:pPr>
          <w:r w:rsidRPr="009C0990">
            <w:rPr>
              <w:rFonts w:ascii="Arial" w:hAnsi="Arial"/>
              <w:noProof/>
              <w:szCs w:val="20"/>
            </w:rPr>
            <w:drawing>
              <wp:inline distT="0" distB="0" distL="0" distR="0">
                <wp:extent cx="533400" cy="533400"/>
                <wp:effectExtent l="0" t="0" r="0" b="0"/>
                <wp:docPr id="32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2" w:type="dxa"/>
        </w:tcPr>
        <w:p w:rsidR="009C0990" w:rsidRPr="009C0990" w:rsidRDefault="009C0990" w:rsidP="009C0990">
          <w:pPr>
            <w:jc w:val="right"/>
            <w:rPr>
              <w:rFonts w:ascii="Arial" w:hAnsi="Arial"/>
              <w:b/>
              <w:noProof/>
              <w:sz w:val="20"/>
              <w:szCs w:val="20"/>
            </w:rPr>
          </w:pPr>
          <w:r w:rsidRPr="009C0990">
            <w:rPr>
              <w:rFonts w:ascii="Arial" w:hAnsi="Arial"/>
              <w:b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ge">
                  <wp:posOffset>113030</wp:posOffset>
                </wp:positionV>
                <wp:extent cx="952500" cy="491490"/>
                <wp:effectExtent l="0" t="0" r="0" b="3810"/>
                <wp:wrapSquare wrapText="bothSides"/>
                <wp:docPr id="34" name="Immagin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65076" w:rsidRPr="0033358D" w:rsidRDefault="00065076" w:rsidP="009236C6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57B95"/>
    <w:multiLevelType w:val="hybridMultilevel"/>
    <w:tmpl w:val="5C022616"/>
    <w:lvl w:ilvl="0" w:tplc="E2FC6B92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D51277"/>
    <w:multiLevelType w:val="hybridMultilevel"/>
    <w:tmpl w:val="C0DE8C22"/>
    <w:lvl w:ilvl="0" w:tplc="409C2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962F9"/>
    <w:multiLevelType w:val="hybridMultilevel"/>
    <w:tmpl w:val="F3F6D296"/>
    <w:lvl w:ilvl="0" w:tplc="7F50B22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76CDA"/>
    <w:multiLevelType w:val="hybridMultilevel"/>
    <w:tmpl w:val="59B031A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36"/>
  </w:num>
  <w:num w:numId="4">
    <w:abstractNumId w:val="3"/>
  </w:num>
  <w:num w:numId="5">
    <w:abstractNumId w:val="26"/>
  </w:num>
  <w:num w:numId="6">
    <w:abstractNumId w:val="6"/>
  </w:num>
  <w:num w:numId="7">
    <w:abstractNumId w:val="32"/>
  </w:num>
  <w:num w:numId="8">
    <w:abstractNumId w:val="33"/>
  </w:num>
  <w:num w:numId="9">
    <w:abstractNumId w:val="0"/>
  </w:num>
  <w:num w:numId="10">
    <w:abstractNumId w:val="14"/>
  </w:num>
  <w:num w:numId="11">
    <w:abstractNumId w:val="11"/>
  </w:num>
  <w:num w:numId="12">
    <w:abstractNumId w:val="28"/>
  </w:num>
  <w:num w:numId="13">
    <w:abstractNumId w:val="39"/>
  </w:num>
  <w:num w:numId="14">
    <w:abstractNumId w:val="4"/>
  </w:num>
  <w:num w:numId="15">
    <w:abstractNumId w:val="30"/>
  </w:num>
  <w:num w:numId="16">
    <w:abstractNumId w:val="38"/>
  </w:num>
  <w:num w:numId="17">
    <w:abstractNumId w:val="5"/>
  </w:num>
  <w:num w:numId="18">
    <w:abstractNumId w:val="22"/>
  </w:num>
  <w:num w:numId="19">
    <w:abstractNumId w:val="1"/>
  </w:num>
  <w:num w:numId="20">
    <w:abstractNumId w:val="25"/>
  </w:num>
  <w:num w:numId="21">
    <w:abstractNumId w:val="9"/>
  </w:num>
  <w:num w:numId="22">
    <w:abstractNumId w:val="37"/>
  </w:num>
  <w:num w:numId="23">
    <w:abstractNumId w:val="24"/>
  </w:num>
  <w:num w:numId="24">
    <w:abstractNumId w:val="12"/>
  </w:num>
  <w:num w:numId="25">
    <w:abstractNumId w:val="13"/>
  </w:num>
  <w:num w:numId="26">
    <w:abstractNumId w:val="17"/>
  </w:num>
  <w:num w:numId="27">
    <w:abstractNumId w:val="34"/>
  </w:num>
  <w:num w:numId="28">
    <w:abstractNumId w:val="15"/>
  </w:num>
  <w:num w:numId="29">
    <w:abstractNumId w:val="31"/>
  </w:num>
  <w:num w:numId="30">
    <w:abstractNumId w:val="20"/>
  </w:num>
  <w:num w:numId="31">
    <w:abstractNumId w:val="21"/>
  </w:num>
  <w:num w:numId="32">
    <w:abstractNumId w:val="16"/>
  </w:num>
  <w:num w:numId="33">
    <w:abstractNumId w:val="18"/>
  </w:num>
  <w:num w:numId="34">
    <w:abstractNumId w:val="27"/>
  </w:num>
  <w:num w:numId="35">
    <w:abstractNumId w:val="10"/>
  </w:num>
  <w:num w:numId="36">
    <w:abstractNumId w:val="23"/>
  </w:num>
  <w:num w:numId="37">
    <w:abstractNumId w:val="2"/>
  </w:num>
  <w:num w:numId="38">
    <w:abstractNumId w:val="8"/>
  </w:num>
  <w:num w:numId="39">
    <w:abstractNumId w:val="2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283"/>
    <w:rsid w:val="00024367"/>
    <w:rsid w:val="00043760"/>
    <w:rsid w:val="0005280D"/>
    <w:rsid w:val="00065076"/>
    <w:rsid w:val="000762B3"/>
    <w:rsid w:val="0009490D"/>
    <w:rsid w:val="00117BB9"/>
    <w:rsid w:val="0012673C"/>
    <w:rsid w:val="0013039C"/>
    <w:rsid w:val="001318A5"/>
    <w:rsid w:val="00134763"/>
    <w:rsid w:val="001621B1"/>
    <w:rsid w:val="001B58F3"/>
    <w:rsid w:val="001E4D03"/>
    <w:rsid w:val="001F74EF"/>
    <w:rsid w:val="002663CC"/>
    <w:rsid w:val="00266C63"/>
    <w:rsid w:val="002675ED"/>
    <w:rsid w:val="002713B7"/>
    <w:rsid w:val="00276CE7"/>
    <w:rsid w:val="002B1324"/>
    <w:rsid w:val="002D5B2C"/>
    <w:rsid w:val="002E4304"/>
    <w:rsid w:val="002F6F21"/>
    <w:rsid w:val="00314989"/>
    <w:rsid w:val="0032170D"/>
    <w:rsid w:val="00344951"/>
    <w:rsid w:val="00354B10"/>
    <w:rsid w:val="0035595F"/>
    <w:rsid w:val="003572B6"/>
    <w:rsid w:val="003605AF"/>
    <w:rsid w:val="003A5AF1"/>
    <w:rsid w:val="003B5F43"/>
    <w:rsid w:val="003C0A24"/>
    <w:rsid w:val="003C0A65"/>
    <w:rsid w:val="003C5061"/>
    <w:rsid w:val="003C6EF7"/>
    <w:rsid w:val="004119A5"/>
    <w:rsid w:val="004854E2"/>
    <w:rsid w:val="00491E79"/>
    <w:rsid w:val="004B4579"/>
    <w:rsid w:val="00500FC2"/>
    <w:rsid w:val="0051712B"/>
    <w:rsid w:val="00521E22"/>
    <w:rsid w:val="00566C6D"/>
    <w:rsid w:val="005C2C64"/>
    <w:rsid w:val="005C7E56"/>
    <w:rsid w:val="005D3531"/>
    <w:rsid w:val="005F2A74"/>
    <w:rsid w:val="00605746"/>
    <w:rsid w:val="006A3D4B"/>
    <w:rsid w:val="006D3FEA"/>
    <w:rsid w:val="006E1E9A"/>
    <w:rsid w:val="006F44C7"/>
    <w:rsid w:val="006F66F0"/>
    <w:rsid w:val="00731536"/>
    <w:rsid w:val="007614E1"/>
    <w:rsid w:val="00783D30"/>
    <w:rsid w:val="00794342"/>
    <w:rsid w:val="007A767F"/>
    <w:rsid w:val="007D6278"/>
    <w:rsid w:val="007E2574"/>
    <w:rsid w:val="007F36B7"/>
    <w:rsid w:val="007F7C19"/>
    <w:rsid w:val="00811040"/>
    <w:rsid w:val="00811E50"/>
    <w:rsid w:val="00851936"/>
    <w:rsid w:val="008921A5"/>
    <w:rsid w:val="008D4E74"/>
    <w:rsid w:val="009236C6"/>
    <w:rsid w:val="0097332A"/>
    <w:rsid w:val="0098567B"/>
    <w:rsid w:val="009C0990"/>
    <w:rsid w:val="009D09A6"/>
    <w:rsid w:val="00A1161E"/>
    <w:rsid w:val="00A93CAD"/>
    <w:rsid w:val="00A97392"/>
    <w:rsid w:val="00AE0305"/>
    <w:rsid w:val="00AF3A39"/>
    <w:rsid w:val="00B62D37"/>
    <w:rsid w:val="00B6615C"/>
    <w:rsid w:val="00BA639E"/>
    <w:rsid w:val="00BB6541"/>
    <w:rsid w:val="00BC2D6F"/>
    <w:rsid w:val="00C32C32"/>
    <w:rsid w:val="00C47E48"/>
    <w:rsid w:val="00C55AD8"/>
    <w:rsid w:val="00C57C66"/>
    <w:rsid w:val="00C63B3F"/>
    <w:rsid w:val="00C748D9"/>
    <w:rsid w:val="00C87266"/>
    <w:rsid w:val="00CC532B"/>
    <w:rsid w:val="00CC734F"/>
    <w:rsid w:val="00D10D51"/>
    <w:rsid w:val="00D37799"/>
    <w:rsid w:val="00D45283"/>
    <w:rsid w:val="00D50CC8"/>
    <w:rsid w:val="00D51758"/>
    <w:rsid w:val="00D52C6E"/>
    <w:rsid w:val="00D863D9"/>
    <w:rsid w:val="00D928FA"/>
    <w:rsid w:val="00DF7484"/>
    <w:rsid w:val="00E63B9D"/>
    <w:rsid w:val="00E9436A"/>
    <w:rsid w:val="00E968C1"/>
    <w:rsid w:val="00ED290C"/>
    <w:rsid w:val="00ED36FF"/>
    <w:rsid w:val="00EE6539"/>
    <w:rsid w:val="00EF1008"/>
    <w:rsid w:val="00F06674"/>
    <w:rsid w:val="00F11E29"/>
    <w:rsid w:val="00F16D7A"/>
    <w:rsid w:val="00F268AE"/>
    <w:rsid w:val="00FA06A9"/>
    <w:rsid w:val="00FA415A"/>
    <w:rsid w:val="00FA49B4"/>
    <w:rsid w:val="00FD21C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8A8E6"/>
  <w15:docId w15:val="{583BFD08-71E5-40CC-8C89-436BA43C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68C1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3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styleId="Testonormale">
    <w:name w:val="Plain Text"/>
    <w:basedOn w:val="Normale"/>
    <w:link w:val="TestonormaleCarattere"/>
    <w:rsid w:val="00EF100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F1008"/>
    <w:rPr>
      <w:rFonts w:ascii="Courier New" w:eastAsia="Times New Roman" w:hAnsi="Courier New" w:cs="Courier New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32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Francesca</cp:lastModifiedBy>
  <cp:revision>5</cp:revision>
  <cp:lastPrinted>2018-07-03T12:18:00Z</cp:lastPrinted>
  <dcterms:created xsi:type="dcterms:W3CDTF">2018-07-03T10:10:00Z</dcterms:created>
  <dcterms:modified xsi:type="dcterms:W3CDTF">2019-04-01T20:25:00Z</dcterms:modified>
</cp:coreProperties>
</file>